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ED2" w:rsidRDefault="00951DA3" w:rsidP="00951DA3">
      <w:pPr>
        <w:jc w:val="center"/>
      </w:pPr>
      <w:r>
        <w:t>Grammar Comics Mini-Lesson</w:t>
      </w:r>
    </w:p>
    <w:p w:rsidR="00951DA3" w:rsidRDefault="00951DA3" w:rsidP="00951DA3">
      <w:r>
        <w:t xml:space="preserve">There are always certain parts of the English language that people struggle with, and there always will be. But there are legitimate rules to grammar that one should know--and they’re not that difficult to remember. And, believe it or not, grammar can even be humorous. </w:t>
      </w:r>
      <w:proofErr w:type="gramStart"/>
      <w:r>
        <w:t xml:space="preserve">Which is why we’re going to read </w:t>
      </w:r>
      <w:proofErr w:type="spellStart"/>
      <w:r>
        <w:t>theoatmeal’s</w:t>
      </w:r>
      <w:proofErr w:type="spellEnd"/>
      <w:r>
        <w:t xml:space="preserve"> comic on the semicolon together at theoatmeal.com/comics/semicolon</w:t>
      </w:r>
      <w:proofErr w:type="gramEnd"/>
    </w:p>
    <w:p w:rsidR="00951DA3" w:rsidRDefault="00951DA3" w:rsidP="00951DA3">
      <w:r>
        <w:t xml:space="preserve">You don’t have to be afraid of using the semicolon (described in this comic as “the most feared punctuation on earth) if you actually know the simple rules. </w:t>
      </w:r>
      <w:proofErr w:type="gramStart"/>
      <w:r>
        <w:t>Which is what we’re going to do today.</w:t>
      </w:r>
      <w:proofErr w:type="gramEnd"/>
      <w:r>
        <w:t xml:space="preserve"> We’ll assign each student into a group and assign them the grammar rules </w:t>
      </w:r>
      <w:r w:rsidR="00F25FCF">
        <w:t xml:space="preserve">that </w:t>
      </w:r>
      <w:r>
        <w:t>you should really know.</w:t>
      </w:r>
      <w:r w:rsidR="00F25FCF">
        <w:t xml:space="preserve"> I’ll give them a sheet detailing the rules of that specific rule, and working in your group, you will create a grammar comic to illustrate it. Make it as humorous or flippant as you want, but include each rule and a sentence that illustrates its usage along with a picture. The rules will be…</w:t>
      </w:r>
    </w:p>
    <w:p w:rsidR="00F25FCF" w:rsidRDefault="00F25FCF" w:rsidP="00F25FCF">
      <w:pPr>
        <w:pStyle w:val="ListParagraph"/>
        <w:numPr>
          <w:ilvl w:val="0"/>
          <w:numId w:val="1"/>
        </w:numPr>
      </w:pPr>
      <w:r>
        <w:t>It’s vs. Its and Your vs. You’re</w:t>
      </w:r>
    </w:p>
    <w:p w:rsidR="00F25FCF" w:rsidRDefault="00F25FCF" w:rsidP="00F25FCF">
      <w:pPr>
        <w:pStyle w:val="ListParagraph"/>
        <w:numPr>
          <w:ilvl w:val="0"/>
          <w:numId w:val="1"/>
        </w:numPr>
      </w:pPr>
      <w:r>
        <w:t>The colon and when to use it</w:t>
      </w:r>
    </w:p>
    <w:p w:rsidR="00F25FCF" w:rsidRDefault="00F25FCF" w:rsidP="00F25FCF">
      <w:pPr>
        <w:pStyle w:val="ListParagraph"/>
        <w:numPr>
          <w:ilvl w:val="0"/>
          <w:numId w:val="1"/>
        </w:numPr>
      </w:pPr>
      <w:r>
        <w:t>Who vs. Whom and Then vs. Than</w:t>
      </w:r>
    </w:p>
    <w:p w:rsidR="00F25FCF" w:rsidRDefault="00F25FCF">
      <w:r>
        <w:br w:type="page"/>
      </w:r>
    </w:p>
    <w:p w:rsidR="00F25FCF" w:rsidRPr="001446F9" w:rsidRDefault="00F25FCF" w:rsidP="00F25FCF">
      <w:pPr>
        <w:shd w:val="clear" w:color="auto" w:fill="FFFFFF"/>
        <w:spacing w:after="0" w:line="240" w:lineRule="auto"/>
        <w:rPr>
          <w:rFonts w:eastAsia="Times New Roman" w:cs="Times New Roman"/>
          <w:b/>
          <w:color w:val="000000"/>
          <w:sz w:val="36"/>
          <w:szCs w:val="36"/>
        </w:rPr>
      </w:pPr>
      <w:r w:rsidRPr="001446F9">
        <w:rPr>
          <w:rFonts w:eastAsia="Times New Roman" w:cs="Times New Roman"/>
          <w:b/>
          <w:color w:val="000000"/>
          <w:sz w:val="36"/>
          <w:szCs w:val="36"/>
        </w:rPr>
        <w:lastRenderedPageBreak/>
        <w:t xml:space="preserve">It’s vs. </w:t>
      </w:r>
      <w:proofErr w:type="gramStart"/>
      <w:r w:rsidRPr="001446F9">
        <w:rPr>
          <w:rFonts w:eastAsia="Times New Roman" w:cs="Times New Roman"/>
          <w:b/>
          <w:color w:val="000000"/>
          <w:sz w:val="36"/>
          <w:szCs w:val="36"/>
        </w:rPr>
        <w:t>Its</w:t>
      </w:r>
      <w:proofErr w:type="gramEnd"/>
      <w:r w:rsidRPr="001446F9">
        <w:rPr>
          <w:rFonts w:eastAsia="Times New Roman" w:cs="Times New Roman"/>
          <w:b/>
          <w:color w:val="000000"/>
          <w:sz w:val="36"/>
          <w:szCs w:val="36"/>
        </w:rPr>
        <w:t xml:space="preserve"> and You’re vs. Your</w:t>
      </w:r>
    </w:p>
    <w:p w:rsidR="00F25FCF" w:rsidRDefault="00F25FCF" w:rsidP="00F25FC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4"/>
        </w:rPr>
      </w:pPr>
    </w:p>
    <w:p w:rsidR="00F25FCF" w:rsidRPr="00F25FCF" w:rsidRDefault="00F25FCF" w:rsidP="00F25FC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4"/>
        </w:rPr>
      </w:pPr>
      <w:r w:rsidRPr="00F25FCF">
        <w:rPr>
          <w:rFonts w:eastAsia="Times New Roman" w:cs="Times New Roman"/>
          <w:color w:val="000000"/>
          <w:szCs w:val="24"/>
        </w:rPr>
        <w:t xml:space="preserve">There is often confusion between </w:t>
      </w:r>
      <w:proofErr w:type="spellStart"/>
      <w:r w:rsidRPr="00F25FCF">
        <w:rPr>
          <w:rFonts w:eastAsia="Times New Roman" w:cs="Times New Roman"/>
          <w:bCs/>
          <w:color w:val="000000"/>
          <w:szCs w:val="24"/>
        </w:rPr>
        <w:t>its</w:t>
      </w:r>
      <w:proofErr w:type="spellEnd"/>
      <w:r w:rsidRPr="00F25FCF">
        <w:rPr>
          <w:rFonts w:eastAsia="Times New Roman" w:cs="Times New Roman"/>
          <w:color w:val="000000"/>
          <w:szCs w:val="24"/>
        </w:rPr>
        <w:t xml:space="preserve"> and </w:t>
      </w:r>
      <w:proofErr w:type="gramStart"/>
      <w:r w:rsidRPr="00F25FCF">
        <w:rPr>
          <w:rFonts w:eastAsia="Times New Roman" w:cs="Times New Roman"/>
          <w:bCs/>
          <w:color w:val="000000"/>
          <w:szCs w:val="24"/>
        </w:rPr>
        <w:t>it's</w:t>
      </w:r>
      <w:proofErr w:type="gramEnd"/>
      <w:r w:rsidRPr="00F25FCF">
        <w:rPr>
          <w:rFonts w:eastAsia="Times New Roman" w:cs="Times New Roman"/>
          <w:color w:val="000000"/>
          <w:szCs w:val="24"/>
        </w:rPr>
        <w:t xml:space="preserve">. </w:t>
      </w:r>
      <w:r>
        <w:rPr>
          <w:rFonts w:eastAsia="Times New Roman" w:cs="Times New Roman"/>
          <w:color w:val="000000"/>
          <w:szCs w:val="24"/>
        </w:rPr>
        <w:t>I</w:t>
      </w:r>
      <w:r w:rsidRPr="00F25FCF">
        <w:rPr>
          <w:rFonts w:eastAsia="Times New Roman" w:cs="Times New Roman"/>
          <w:color w:val="000000"/>
          <w:szCs w:val="24"/>
        </w:rPr>
        <w:t xml:space="preserve">f you just want to know what is right, the matter is very simple: </w:t>
      </w:r>
    </w:p>
    <w:p w:rsidR="00F25FCF" w:rsidRPr="00F25FCF" w:rsidRDefault="00F25FCF" w:rsidP="00F25FCF">
      <w:pPr>
        <w:shd w:val="clear" w:color="auto" w:fill="FFFFFF"/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color w:val="000000"/>
          <w:sz w:val="36"/>
          <w:szCs w:val="36"/>
        </w:rPr>
      </w:pPr>
      <w:r w:rsidRPr="00F25FCF">
        <w:rPr>
          <w:rFonts w:eastAsia="Times New Roman" w:cs="Times New Roman"/>
          <w:b/>
          <w:bCs/>
          <w:color w:val="000000"/>
          <w:sz w:val="36"/>
          <w:szCs w:val="36"/>
        </w:rPr>
        <w:t>It's</w:t>
      </w:r>
    </w:p>
    <w:p w:rsidR="00F25FCF" w:rsidRPr="00F25FCF" w:rsidRDefault="00F25FCF" w:rsidP="00F25FC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4"/>
        </w:rPr>
      </w:pPr>
      <w:r w:rsidRPr="00F25FCF">
        <w:rPr>
          <w:rFonts w:eastAsia="Times New Roman" w:cs="Times New Roman"/>
          <w:i/>
          <w:iCs/>
          <w:color w:val="000000"/>
          <w:szCs w:val="24"/>
        </w:rPr>
        <w:t>It's</w:t>
      </w:r>
      <w:r w:rsidRPr="00F25FCF">
        <w:rPr>
          <w:rFonts w:eastAsia="Times New Roman" w:cs="Times New Roman"/>
          <w:color w:val="000000"/>
          <w:szCs w:val="24"/>
        </w:rPr>
        <w:t xml:space="preserve"> is short for </w:t>
      </w:r>
      <w:r w:rsidRPr="00F25FCF">
        <w:rPr>
          <w:rFonts w:eastAsia="Times New Roman" w:cs="Times New Roman"/>
          <w:i/>
          <w:iCs/>
          <w:color w:val="000000"/>
          <w:szCs w:val="24"/>
        </w:rPr>
        <w:t>it is</w:t>
      </w:r>
      <w:r w:rsidRPr="00F25FCF">
        <w:rPr>
          <w:rFonts w:eastAsia="Times New Roman" w:cs="Times New Roman"/>
          <w:color w:val="000000"/>
          <w:szCs w:val="24"/>
        </w:rPr>
        <w:t xml:space="preserve"> or </w:t>
      </w:r>
      <w:r w:rsidRPr="00F25FCF">
        <w:rPr>
          <w:rFonts w:eastAsia="Times New Roman" w:cs="Times New Roman"/>
          <w:i/>
          <w:iCs/>
          <w:color w:val="000000"/>
          <w:szCs w:val="24"/>
        </w:rPr>
        <w:t>it has</w:t>
      </w:r>
      <w:r w:rsidRPr="00F25FCF">
        <w:rPr>
          <w:rFonts w:eastAsia="Times New Roman" w:cs="Times New Roman"/>
          <w:color w:val="000000"/>
          <w:szCs w:val="24"/>
        </w:rPr>
        <w:t xml:space="preserve">. This is a 100% rule. It cannot be used for anything else. If you cannot expand </w:t>
      </w:r>
      <w:r w:rsidRPr="00F25FCF">
        <w:rPr>
          <w:rFonts w:eastAsia="Times New Roman" w:cs="Times New Roman"/>
          <w:i/>
          <w:iCs/>
          <w:color w:val="000000"/>
          <w:szCs w:val="24"/>
        </w:rPr>
        <w:t>it's</w:t>
      </w:r>
      <w:r w:rsidRPr="00F25FCF">
        <w:rPr>
          <w:rFonts w:eastAsia="Times New Roman" w:cs="Times New Roman"/>
          <w:color w:val="000000"/>
          <w:szCs w:val="24"/>
        </w:rPr>
        <w:t xml:space="preserve"> to </w:t>
      </w:r>
      <w:r w:rsidRPr="00F25FCF">
        <w:rPr>
          <w:rFonts w:eastAsia="Times New Roman" w:cs="Times New Roman"/>
          <w:i/>
          <w:iCs/>
          <w:color w:val="000000"/>
          <w:szCs w:val="24"/>
        </w:rPr>
        <w:t>it is</w:t>
      </w:r>
      <w:r w:rsidRPr="00F25FCF">
        <w:rPr>
          <w:rFonts w:eastAsia="Times New Roman" w:cs="Times New Roman"/>
          <w:color w:val="000000"/>
          <w:szCs w:val="24"/>
        </w:rPr>
        <w:t xml:space="preserve"> or </w:t>
      </w:r>
      <w:r w:rsidRPr="00F25FCF">
        <w:rPr>
          <w:rFonts w:eastAsia="Times New Roman" w:cs="Times New Roman"/>
          <w:i/>
          <w:iCs/>
          <w:color w:val="000000"/>
          <w:szCs w:val="24"/>
        </w:rPr>
        <w:t>it has</w:t>
      </w:r>
      <w:r w:rsidRPr="00F25FCF">
        <w:rPr>
          <w:rFonts w:eastAsia="Times New Roman" w:cs="Times New Roman"/>
          <w:color w:val="000000"/>
          <w:szCs w:val="24"/>
        </w:rPr>
        <w:t xml:space="preserve">, then it is wrong. </w:t>
      </w:r>
    </w:p>
    <w:p w:rsidR="00F25FCF" w:rsidRPr="00F25FCF" w:rsidRDefault="00F25FCF" w:rsidP="00F25FCF">
      <w:pPr>
        <w:shd w:val="clear" w:color="auto" w:fill="FFFFFF"/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color w:val="000000"/>
          <w:sz w:val="36"/>
          <w:szCs w:val="36"/>
        </w:rPr>
      </w:pPr>
      <w:r w:rsidRPr="00F25FCF">
        <w:rPr>
          <w:rFonts w:eastAsia="Times New Roman" w:cs="Times New Roman"/>
          <w:b/>
          <w:bCs/>
          <w:color w:val="000000"/>
          <w:sz w:val="36"/>
          <w:szCs w:val="36"/>
        </w:rPr>
        <w:t>Its</w:t>
      </w:r>
    </w:p>
    <w:p w:rsidR="00F25FCF" w:rsidRDefault="00F25FCF" w:rsidP="00F25FC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4"/>
        </w:rPr>
      </w:pPr>
      <w:proofErr w:type="spellStart"/>
      <w:proofErr w:type="gramStart"/>
      <w:r w:rsidRPr="00F25FCF">
        <w:rPr>
          <w:rFonts w:eastAsia="Times New Roman" w:cs="Times New Roman"/>
          <w:i/>
          <w:iCs/>
          <w:color w:val="000000"/>
          <w:szCs w:val="24"/>
        </w:rPr>
        <w:t>Its</w:t>
      </w:r>
      <w:proofErr w:type="spellEnd"/>
      <w:r w:rsidRPr="00F25FCF">
        <w:rPr>
          <w:rFonts w:eastAsia="Times New Roman" w:cs="Times New Roman"/>
          <w:color w:val="000000"/>
          <w:szCs w:val="24"/>
        </w:rPr>
        <w:t xml:space="preserve"> is</w:t>
      </w:r>
      <w:proofErr w:type="gramEnd"/>
      <w:r w:rsidRPr="00F25FCF">
        <w:rPr>
          <w:rFonts w:eastAsia="Times New Roman" w:cs="Times New Roman"/>
          <w:color w:val="000000"/>
          <w:szCs w:val="24"/>
        </w:rPr>
        <w:t xml:space="preserve"> like </w:t>
      </w:r>
      <w:r w:rsidRPr="00F25FCF">
        <w:rPr>
          <w:rFonts w:eastAsia="Times New Roman" w:cs="Times New Roman"/>
          <w:i/>
          <w:iCs/>
          <w:color w:val="000000"/>
          <w:szCs w:val="24"/>
        </w:rPr>
        <w:t>his</w:t>
      </w:r>
      <w:r w:rsidRPr="00F25FCF">
        <w:rPr>
          <w:rFonts w:eastAsia="Times New Roman" w:cs="Times New Roman"/>
          <w:color w:val="000000"/>
          <w:szCs w:val="24"/>
        </w:rPr>
        <w:t xml:space="preserve"> and </w:t>
      </w:r>
      <w:r w:rsidRPr="00F25FCF">
        <w:rPr>
          <w:rFonts w:eastAsia="Times New Roman" w:cs="Times New Roman"/>
          <w:i/>
          <w:iCs/>
          <w:color w:val="000000"/>
          <w:szCs w:val="24"/>
        </w:rPr>
        <w:t>her</w:t>
      </w:r>
      <w:r w:rsidRPr="00F25FCF">
        <w:rPr>
          <w:rFonts w:eastAsia="Times New Roman" w:cs="Times New Roman"/>
          <w:color w:val="000000"/>
          <w:szCs w:val="24"/>
        </w:rPr>
        <w:t>.</w:t>
      </w:r>
      <w:r w:rsidRPr="00F25FCF">
        <w:rPr>
          <w:rFonts w:eastAsia="Times New Roman" w:cs="Times New Roman"/>
          <w:color w:val="000000"/>
          <w:szCs w:val="24"/>
        </w:rPr>
        <w:br/>
      </w:r>
      <w:r w:rsidRPr="00F25FCF">
        <w:rPr>
          <w:rFonts w:eastAsia="Times New Roman" w:cs="Times New Roman"/>
          <w:color w:val="000000"/>
          <w:szCs w:val="24"/>
        </w:rPr>
        <w:br/>
      </w:r>
      <w:r w:rsidRPr="00F25FCF">
        <w:rPr>
          <w:rFonts w:eastAsia="Times New Roman" w:cs="Times New Roman"/>
          <w:i/>
          <w:iCs/>
          <w:color w:val="000000"/>
          <w:szCs w:val="24"/>
        </w:rPr>
        <w:t>His</w:t>
      </w:r>
      <w:r w:rsidRPr="00F25FCF">
        <w:rPr>
          <w:rFonts w:eastAsia="Times New Roman" w:cs="Times New Roman"/>
          <w:color w:val="000000"/>
          <w:szCs w:val="24"/>
        </w:rPr>
        <w:t xml:space="preserve"> is used for a masculine possessor (owner). (These are </w:t>
      </w:r>
      <w:r w:rsidRPr="00F25FCF">
        <w:rPr>
          <w:rFonts w:eastAsia="Times New Roman" w:cs="Times New Roman"/>
          <w:i/>
          <w:iCs/>
          <w:color w:val="000000"/>
          <w:szCs w:val="24"/>
        </w:rPr>
        <w:t>his</w:t>
      </w:r>
      <w:r w:rsidRPr="00F25FCF">
        <w:rPr>
          <w:rFonts w:eastAsia="Times New Roman" w:cs="Times New Roman"/>
          <w:color w:val="000000"/>
          <w:szCs w:val="24"/>
        </w:rPr>
        <w:t xml:space="preserve"> pies.)</w:t>
      </w:r>
      <w:r w:rsidRPr="00F25FCF">
        <w:rPr>
          <w:rFonts w:eastAsia="Times New Roman" w:cs="Times New Roman"/>
          <w:color w:val="000000"/>
          <w:szCs w:val="24"/>
        </w:rPr>
        <w:br/>
      </w:r>
      <w:proofErr w:type="gramStart"/>
      <w:r w:rsidRPr="00F25FCF">
        <w:rPr>
          <w:rFonts w:eastAsia="Times New Roman" w:cs="Times New Roman"/>
          <w:i/>
          <w:iCs/>
          <w:color w:val="000000"/>
          <w:szCs w:val="24"/>
        </w:rPr>
        <w:t>Her</w:t>
      </w:r>
      <w:proofErr w:type="gramEnd"/>
      <w:r w:rsidRPr="00F25FCF">
        <w:rPr>
          <w:rFonts w:eastAsia="Times New Roman" w:cs="Times New Roman"/>
          <w:color w:val="000000"/>
          <w:szCs w:val="24"/>
        </w:rPr>
        <w:t xml:space="preserve"> is used for feminine possessor. (These are </w:t>
      </w:r>
      <w:r w:rsidRPr="00F25FCF">
        <w:rPr>
          <w:rFonts w:eastAsia="Times New Roman" w:cs="Times New Roman"/>
          <w:i/>
          <w:iCs/>
          <w:color w:val="000000"/>
          <w:szCs w:val="24"/>
        </w:rPr>
        <w:t>her</w:t>
      </w:r>
      <w:r w:rsidRPr="00F25FCF">
        <w:rPr>
          <w:rFonts w:eastAsia="Times New Roman" w:cs="Times New Roman"/>
          <w:color w:val="000000"/>
          <w:szCs w:val="24"/>
        </w:rPr>
        <w:t xml:space="preserve"> flowers.)</w:t>
      </w:r>
      <w:r w:rsidRPr="00F25FCF">
        <w:rPr>
          <w:rFonts w:eastAsia="Times New Roman" w:cs="Times New Roman"/>
          <w:color w:val="000000"/>
          <w:szCs w:val="24"/>
        </w:rPr>
        <w:br/>
      </w:r>
      <w:proofErr w:type="gramStart"/>
      <w:r w:rsidRPr="00F25FCF">
        <w:rPr>
          <w:rFonts w:eastAsia="Times New Roman" w:cs="Times New Roman"/>
          <w:i/>
          <w:iCs/>
          <w:color w:val="000000"/>
          <w:szCs w:val="24"/>
        </w:rPr>
        <w:t>Its</w:t>
      </w:r>
      <w:r w:rsidRPr="00F25FCF">
        <w:rPr>
          <w:rFonts w:eastAsia="Times New Roman" w:cs="Times New Roman"/>
          <w:color w:val="000000"/>
          <w:szCs w:val="24"/>
        </w:rPr>
        <w:t xml:space="preserve"> is</w:t>
      </w:r>
      <w:proofErr w:type="gramEnd"/>
      <w:r w:rsidRPr="00F25FCF">
        <w:rPr>
          <w:rFonts w:eastAsia="Times New Roman" w:cs="Times New Roman"/>
          <w:color w:val="000000"/>
          <w:szCs w:val="24"/>
        </w:rPr>
        <w:t xml:space="preserve"> used for neuter</w:t>
      </w:r>
      <w:r>
        <w:rPr>
          <w:rFonts w:eastAsia="Times New Roman" w:cs="Times New Roman"/>
          <w:color w:val="000000"/>
          <w:szCs w:val="24"/>
        </w:rPr>
        <w:t xml:space="preserve"> [not masculine or feminine]</w:t>
      </w:r>
      <w:r w:rsidRPr="00F25FCF">
        <w:rPr>
          <w:rFonts w:eastAsia="Times New Roman" w:cs="Times New Roman"/>
          <w:color w:val="000000"/>
          <w:szCs w:val="24"/>
        </w:rPr>
        <w:t xml:space="preserve"> possessor. (These are </w:t>
      </w:r>
      <w:r w:rsidRPr="00F25FCF">
        <w:rPr>
          <w:rFonts w:eastAsia="Times New Roman" w:cs="Times New Roman"/>
          <w:i/>
          <w:iCs/>
          <w:color w:val="000000"/>
          <w:szCs w:val="24"/>
        </w:rPr>
        <w:t>its</w:t>
      </w:r>
      <w:r w:rsidRPr="00F25FCF">
        <w:rPr>
          <w:rFonts w:eastAsia="Times New Roman" w:cs="Times New Roman"/>
          <w:color w:val="000000"/>
          <w:szCs w:val="24"/>
        </w:rPr>
        <w:t xml:space="preserve"> footprints.)</w:t>
      </w:r>
      <w:r w:rsidRPr="00F25FCF">
        <w:rPr>
          <w:rFonts w:eastAsia="Times New Roman" w:cs="Times New Roman"/>
          <w:color w:val="000000"/>
          <w:szCs w:val="24"/>
        </w:rPr>
        <w:br/>
      </w:r>
    </w:p>
    <w:p w:rsidR="00F25FCF" w:rsidRPr="00F25FCF" w:rsidRDefault="00F25FCF" w:rsidP="00F25FCF">
      <w:pPr>
        <w:shd w:val="clear" w:color="auto" w:fill="FFFFFF"/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color w:val="000000"/>
          <w:sz w:val="36"/>
          <w:szCs w:val="36"/>
        </w:rPr>
      </w:pPr>
      <w:r w:rsidRPr="00F25FCF">
        <w:rPr>
          <w:rFonts w:eastAsia="Times New Roman" w:cs="Times New Roman"/>
          <w:b/>
          <w:bCs/>
          <w:color w:val="000000"/>
          <w:sz w:val="36"/>
          <w:szCs w:val="36"/>
        </w:rPr>
        <w:t>You're</w:t>
      </w:r>
    </w:p>
    <w:p w:rsidR="00F25FCF" w:rsidRDefault="00F25FCF" w:rsidP="00F25FC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4"/>
        </w:rPr>
      </w:pPr>
      <w:proofErr w:type="gramStart"/>
      <w:r w:rsidRPr="00F25FCF">
        <w:rPr>
          <w:rFonts w:eastAsia="Times New Roman" w:cs="Times New Roman"/>
          <w:i/>
          <w:iCs/>
          <w:color w:val="000000"/>
          <w:szCs w:val="24"/>
        </w:rPr>
        <w:t>You're</w:t>
      </w:r>
      <w:r w:rsidRPr="00F25FCF">
        <w:rPr>
          <w:rFonts w:eastAsia="Times New Roman" w:cs="Times New Roman"/>
          <w:color w:val="000000"/>
          <w:szCs w:val="24"/>
        </w:rPr>
        <w:t xml:space="preserve"> is</w:t>
      </w:r>
      <w:proofErr w:type="gramEnd"/>
      <w:r w:rsidRPr="00F25FCF">
        <w:rPr>
          <w:rFonts w:eastAsia="Times New Roman" w:cs="Times New Roman"/>
          <w:color w:val="000000"/>
          <w:szCs w:val="24"/>
        </w:rPr>
        <w:t xml:space="preserve"> a </w:t>
      </w:r>
      <w:r>
        <w:rPr>
          <w:rFonts w:eastAsia="Times New Roman" w:cs="Times New Roman"/>
          <w:color w:val="000000"/>
          <w:szCs w:val="24"/>
        </w:rPr>
        <w:t xml:space="preserve">contraction </w:t>
      </w:r>
      <w:r w:rsidRPr="00F25FCF">
        <w:rPr>
          <w:rFonts w:eastAsia="Times New Roman" w:cs="Times New Roman"/>
          <w:color w:val="000000"/>
          <w:szCs w:val="24"/>
        </w:rPr>
        <w:t xml:space="preserve">of </w:t>
      </w:r>
      <w:r w:rsidRPr="00F25FCF">
        <w:rPr>
          <w:rFonts w:eastAsia="Times New Roman" w:cs="Times New Roman"/>
          <w:i/>
          <w:iCs/>
          <w:color w:val="000000"/>
          <w:szCs w:val="24"/>
        </w:rPr>
        <w:t>you are</w:t>
      </w:r>
      <w:r w:rsidRPr="00F25FCF">
        <w:rPr>
          <w:rFonts w:eastAsia="Times New Roman" w:cs="Times New Roman"/>
          <w:color w:val="000000"/>
          <w:szCs w:val="24"/>
        </w:rPr>
        <w:t xml:space="preserve">. It has no other uses. This is a 100% rule. If you cannot expand it to </w:t>
      </w:r>
      <w:r w:rsidRPr="00F25FCF">
        <w:rPr>
          <w:rFonts w:eastAsia="Times New Roman" w:cs="Times New Roman"/>
          <w:i/>
          <w:iCs/>
          <w:color w:val="000000"/>
          <w:szCs w:val="24"/>
        </w:rPr>
        <w:t>you are</w:t>
      </w:r>
      <w:r w:rsidRPr="00F25FCF">
        <w:rPr>
          <w:rFonts w:eastAsia="Times New Roman" w:cs="Times New Roman"/>
          <w:color w:val="000000"/>
          <w:szCs w:val="24"/>
        </w:rPr>
        <w:t xml:space="preserve"> in your sentence, then it is wrong.</w:t>
      </w:r>
    </w:p>
    <w:p w:rsidR="00F25FCF" w:rsidRDefault="00F25FCF" w:rsidP="00F25FC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4"/>
        </w:rPr>
      </w:pPr>
    </w:p>
    <w:p w:rsidR="00F25FCF" w:rsidRPr="00F25FCF" w:rsidRDefault="00F25FCF" w:rsidP="00F25FCF">
      <w:pPr>
        <w:shd w:val="clear" w:color="auto" w:fill="FFFFFF"/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color w:val="000000"/>
          <w:sz w:val="36"/>
          <w:szCs w:val="36"/>
        </w:rPr>
      </w:pPr>
      <w:r w:rsidRPr="00F25FCF">
        <w:rPr>
          <w:rFonts w:eastAsia="Times New Roman" w:cs="Times New Roman"/>
          <w:b/>
          <w:bCs/>
          <w:color w:val="000000"/>
          <w:sz w:val="36"/>
          <w:szCs w:val="36"/>
        </w:rPr>
        <w:t>Your</w:t>
      </w:r>
    </w:p>
    <w:p w:rsidR="00F25FCF" w:rsidRDefault="00F25FCF" w:rsidP="00F25FC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4"/>
        </w:rPr>
      </w:pPr>
      <w:r w:rsidRPr="00F25FCF">
        <w:rPr>
          <w:rFonts w:eastAsia="Times New Roman" w:cs="Times New Roman"/>
          <w:color w:val="000000"/>
          <w:szCs w:val="24"/>
        </w:rPr>
        <w:t xml:space="preserve">The word </w:t>
      </w:r>
      <w:r w:rsidRPr="00F25FCF">
        <w:rPr>
          <w:rFonts w:eastAsia="Times New Roman" w:cs="Times New Roman"/>
          <w:i/>
          <w:iCs/>
          <w:color w:val="000000"/>
          <w:szCs w:val="24"/>
        </w:rPr>
        <w:t>your</w:t>
      </w:r>
      <w:r w:rsidRPr="00F25FCF">
        <w:rPr>
          <w:rFonts w:eastAsia="Times New Roman" w:cs="Times New Roman"/>
          <w:color w:val="000000"/>
          <w:szCs w:val="24"/>
        </w:rPr>
        <w:t xml:space="preserve"> sits before another word (usually a </w:t>
      </w:r>
      <w:r>
        <w:rPr>
          <w:rFonts w:eastAsia="Times New Roman" w:cs="Times New Roman"/>
          <w:color w:val="000000"/>
          <w:szCs w:val="24"/>
        </w:rPr>
        <w:t xml:space="preserve">noun </w:t>
      </w:r>
      <w:r w:rsidRPr="00F25FCF">
        <w:rPr>
          <w:rFonts w:eastAsia="Times New Roman" w:cs="Times New Roman"/>
          <w:color w:val="000000"/>
          <w:szCs w:val="24"/>
        </w:rPr>
        <w:t>or</w:t>
      </w:r>
      <w:r>
        <w:rPr>
          <w:rFonts w:eastAsia="Times New Roman" w:cs="Times New Roman"/>
          <w:color w:val="000000"/>
          <w:szCs w:val="24"/>
        </w:rPr>
        <w:t xml:space="preserve"> a pronoun</w:t>
      </w:r>
      <w:r w:rsidRPr="00F25FCF">
        <w:rPr>
          <w:rFonts w:eastAsia="Times New Roman" w:cs="Times New Roman"/>
          <w:color w:val="000000"/>
          <w:szCs w:val="24"/>
        </w:rPr>
        <w:t>) to show that it belongs to "you" (e.g., your car, your arm), is of "you" (e.g., your picture, your photograph) or is related to "you" (e.g., your uncle).</w:t>
      </w:r>
      <w:r w:rsidRPr="00F25FCF">
        <w:rPr>
          <w:rFonts w:eastAsia="Times New Roman" w:cs="Times New Roman"/>
          <w:color w:val="000000"/>
          <w:szCs w:val="24"/>
        </w:rPr>
        <w:br/>
      </w:r>
      <w:r w:rsidRPr="00F25FCF">
        <w:rPr>
          <w:rFonts w:eastAsia="Times New Roman" w:cs="Times New Roman"/>
          <w:color w:val="000000"/>
          <w:szCs w:val="24"/>
        </w:rPr>
        <w:br/>
      </w:r>
      <w:proofErr w:type="gramStart"/>
      <w:r w:rsidRPr="00F25FCF">
        <w:rPr>
          <w:rFonts w:eastAsia="Times New Roman" w:cs="Times New Roman"/>
          <w:i/>
          <w:iCs/>
          <w:color w:val="000000"/>
          <w:szCs w:val="24"/>
        </w:rPr>
        <w:t>Your</w:t>
      </w:r>
      <w:r w:rsidRPr="00F25FCF">
        <w:rPr>
          <w:rFonts w:eastAsia="Times New Roman" w:cs="Times New Roman"/>
          <w:color w:val="000000"/>
          <w:szCs w:val="24"/>
        </w:rPr>
        <w:t xml:space="preserve"> is</w:t>
      </w:r>
      <w:proofErr w:type="gramEnd"/>
      <w:r w:rsidRPr="00F25FCF">
        <w:rPr>
          <w:rFonts w:eastAsia="Times New Roman" w:cs="Times New Roman"/>
          <w:color w:val="000000"/>
          <w:szCs w:val="24"/>
        </w:rPr>
        <w:t xml:space="preserve"> a</w:t>
      </w:r>
      <w:r>
        <w:rPr>
          <w:rFonts w:eastAsia="Times New Roman" w:cs="Times New Roman"/>
          <w:color w:val="000000"/>
          <w:szCs w:val="24"/>
        </w:rPr>
        <w:t xml:space="preserve"> possessive adjective.</w:t>
      </w:r>
      <w:r w:rsidRPr="00F25FCF">
        <w:rPr>
          <w:rFonts w:eastAsia="Times New Roman" w:cs="Times New Roman"/>
          <w:color w:val="000000"/>
          <w:szCs w:val="24"/>
        </w:rPr>
        <w:t xml:space="preserve"> </w:t>
      </w:r>
      <w:proofErr w:type="gramStart"/>
      <w:r w:rsidRPr="00F25FCF">
        <w:rPr>
          <w:rFonts w:eastAsia="Times New Roman" w:cs="Times New Roman"/>
          <w:color w:val="000000"/>
          <w:szCs w:val="24"/>
        </w:rPr>
        <w:t>(</w:t>
      </w:r>
      <w:proofErr w:type="gramEnd"/>
      <w:r w:rsidRPr="00F25FCF">
        <w:rPr>
          <w:rFonts w:eastAsia="Times New Roman" w:cs="Times New Roman"/>
          <w:color w:val="000000"/>
          <w:szCs w:val="24"/>
        </w:rPr>
        <w:t xml:space="preserve">Other possessive adjectives are: </w:t>
      </w:r>
      <w:r w:rsidRPr="00F25FCF">
        <w:rPr>
          <w:rFonts w:eastAsia="Times New Roman" w:cs="Times New Roman"/>
          <w:i/>
          <w:iCs/>
          <w:color w:val="000000"/>
          <w:szCs w:val="24"/>
        </w:rPr>
        <w:t>my</w:t>
      </w:r>
      <w:r w:rsidRPr="00F25FCF">
        <w:rPr>
          <w:rFonts w:eastAsia="Times New Roman" w:cs="Times New Roman"/>
          <w:color w:val="000000"/>
          <w:szCs w:val="24"/>
        </w:rPr>
        <w:t xml:space="preserve">, </w:t>
      </w:r>
      <w:r w:rsidRPr="00F25FCF">
        <w:rPr>
          <w:rFonts w:eastAsia="Times New Roman" w:cs="Times New Roman"/>
          <w:i/>
          <w:iCs/>
          <w:color w:val="000000"/>
          <w:szCs w:val="24"/>
        </w:rPr>
        <w:t>your</w:t>
      </w:r>
      <w:r w:rsidRPr="00F25FCF">
        <w:rPr>
          <w:rFonts w:eastAsia="Times New Roman" w:cs="Times New Roman"/>
          <w:color w:val="000000"/>
          <w:szCs w:val="24"/>
        </w:rPr>
        <w:t xml:space="preserve">, </w:t>
      </w:r>
      <w:r w:rsidRPr="00F25FCF">
        <w:rPr>
          <w:rFonts w:eastAsia="Times New Roman" w:cs="Times New Roman"/>
          <w:i/>
          <w:iCs/>
          <w:color w:val="000000"/>
          <w:szCs w:val="24"/>
        </w:rPr>
        <w:t>his</w:t>
      </w:r>
      <w:r w:rsidRPr="00F25FCF">
        <w:rPr>
          <w:rFonts w:eastAsia="Times New Roman" w:cs="Times New Roman"/>
          <w:color w:val="000000"/>
          <w:szCs w:val="24"/>
        </w:rPr>
        <w:t xml:space="preserve">, </w:t>
      </w:r>
      <w:r w:rsidRPr="00F25FCF">
        <w:rPr>
          <w:rFonts w:eastAsia="Times New Roman" w:cs="Times New Roman"/>
          <w:i/>
          <w:iCs/>
          <w:color w:val="000000"/>
          <w:szCs w:val="24"/>
        </w:rPr>
        <w:t>her</w:t>
      </w:r>
      <w:r w:rsidRPr="00F25FCF">
        <w:rPr>
          <w:rFonts w:eastAsia="Times New Roman" w:cs="Times New Roman"/>
          <w:color w:val="000000"/>
          <w:szCs w:val="24"/>
        </w:rPr>
        <w:t xml:space="preserve">, </w:t>
      </w:r>
      <w:r w:rsidRPr="00F25FCF">
        <w:rPr>
          <w:rFonts w:eastAsia="Times New Roman" w:cs="Times New Roman"/>
          <w:i/>
          <w:iCs/>
          <w:color w:val="000000"/>
          <w:szCs w:val="24"/>
        </w:rPr>
        <w:t>its</w:t>
      </w:r>
      <w:r w:rsidRPr="00F25FCF">
        <w:rPr>
          <w:rFonts w:eastAsia="Times New Roman" w:cs="Times New Roman"/>
          <w:color w:val="000000"/>
          <w:szCs w:val="24"/>
        </w:rPr>
        <w:t xml:space="preserve">, </w:t>
      </w:r>
      <w:r w:rsidRPr="00F25FCF">
        <w:rPr>
          <w:rFonts w:eastAsia="Times New Roman" w:cs="Times New Roman"/>
          <w:i/>
          <w:iCs/>
          <w:color w:val="000000"/>
          <w:szCs w:val="24"/>
        </w:rPr>
        <w:t>our</w:t>
      </w:r>
      <w:r w:rsidRPr="00F25FCF">
        <w:rPr>
          <w:rFonts w:eastAsia="Times New Roman" w:cs="Times New Roman"/>
          <w:color w:val="000000"/>
          <w:szCs w:val="24"/>
        </w:rPr>
        <w:t xml:space="preserve">, and </w:t>
      </w:r>
      <w:proofErr w:type="spellStart"/>
      <w:r w:rsidRPr="00F25FCF">
        <w:rPr>
          <w:rFonts w:eastAsia="Times New Roman" w:cs="Times New Roman"/>
          <w:i/>
          <w:iCs/>
          <w:color w:val="000000"/>
          <w:szCs w:val="24"/>
        </w:rPr>
        <w:t>their</w:t>
      </w:r>
      <w:proofErr w:type="spellEnd"/>
      <w:r w:rsidRPr="00F25FCF">
        <w:rPr>
          <w:rFonts w:eastAsia="Times New Roman" w:cs="Times New Roman"/>
          <w:color w:val="000000"/>
          <w:szCs w:val="24"/>
        </w:rPr>
        <w:t>.)</w:t>
      </w:r>
      <w:r w:rsidRPr="00F25FCF">
        <w:rPr>
          <w:rFonts w:eastAsia="Times New Roman" w:cs="Times New Roman"/>
          <w:color w:val="000000"/>
          <w:szCs w:val="24"/>
        </w:rPr>
        <w:br/>
      </w:r>
    </w:p>
    <w:p w:rsidR="001446F9" w:rsidRDefault="001446F9" w:rsidP="00F25FC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4"/>
        </w:rPr>
      </w:pPr>
    </w:p>
    <w:p w:rsidR="001446F9" w:rsidRDefault="001446F9" w:rsidP="00F25FC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4"/>
        </w:rPr>
      </w:pPr>
    </w:p>
    <w:p w:rsidR="001446F9" w:rsidRDefault="001446F9" w:rsidP="00F25FC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4"/>
        </w:rPr>
      </w:pPr>
    </w:p>
    <w:p w:rsidR="001446F9" w:rsidRDefault="001446F9" w:rsidP="00F25FC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4"/>
        </w:rPr>
      </w:pPr>
    </w:p>
    <w:p w:rsidR="001446F9" w:rsidRDefault="001446F9" w:rsidP="00F25FC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4"/>
        </w:rPr>
      </w:pPr>
    </w:p>
    <w:p w:rsidR="001446F9" w:rsidRDefault="001446F9" w:rsidP="00F25FC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4"/>
        </w:rPr>
      </w:pPr>
    </w:p>
    <w:p w:rsidR="001446F9" w:rsidRDefault="001446F9" w:rsidP="00F25FC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4"/>
        </w:rPr>
      </w:pPr>
    </w:p>
    <w:p w:rsidR="001446F9" w:rsidRDefault="001446F9" w:rsidP="00F25FC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4"/>
        </w:rPr>
      </w:pPr>
    </w:p>
    <w:p w:rsidR="001446F9" w:rsidRDefault="001446F9" w:rsidP="00F25FC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4"/>
        </w:rPr>
      </w:pPr>
    </w:p>
    <w:p w:rsidR="001446F9" w:rsidRDefault="001446F9" w:rsidP="00F25FCF">
      <w:pPr>
        <w:shd w:val="clear" w:color="auto" w:fill="FFFFFF"/>
        <w:spacing w:after="0" w:line="240" w:lineRule="auto"/>
        <w:rPr>
          <w:rFonts w:eastAsia="Times New Roman" w:cs="Times New Roman"/>
          <w:b/>
          <w:color w:val="000000"/>
          <w:sz w:val="36"/>
          <w:szCs w:val="36"/>
        </w:rPr>
      </w:pPr>
      <w:r>
        <w:rPr>
          <w:rFonts w:eastAsia="Times New Roman" w:cs="Times New Roman"/>
          <w:b/>
          <w:color w:val="000000"/>
          <w:sz w:val="36"/>
          <w:szCs w:val="36"/>
        </w:rPr>
        <w:lastRenderedPageBreak/>
        <w:t>Colons</w:t>
      </w:r>
    </w:p>
    <w:p w:rsidR="001446F9" w:rsidRPr="001446F9" w:rsidRDefault="00B01DE2" w:rsidP="001446F9">
      <w:pPr>
        <w:spacing w:before="100" w:beforeAutospacing="1" w:after="100" w:afterAutospacing="1"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1. </w:t>
      </w:r>
      <w:proofErr w:type="gramStart"/>
      <w:r>
        <w:rPr>
          <w:rFonts w:eastAsia="Times New Roman" w:cs="Times New Roman"/>
          <w:szCs w:val="24"/>
        </w:rPr>
        <w:t>B</w:t>
      </w:r>
      <w:r w:rsidR="001446F9" w:rsidRPr="001446F9">
        <w:rPr>
          <w:rFonts w:eastAsia="Times New Roman" w:cs="Times New Roman"/>
          <w:szCs w:val="24"/>
        </w:rPr>
        <w:t>etween</w:t>
      </w:r>
      <w:proofErr w:type="gramEnd"/>
      <w:r w:rsidR="001446F9" w:rsidRPr="001446F9">
        <w:rPr>
          <w:rFonts w:eastAsia="Times New Roman" w:cs="Times New Roman"/>
          <w:szCs w:val="24"/>
        </w:rPr>
        <w:t xml:space="preserve"> two main clauses in cases where the second clause explains or follows from the first</w:t>
      </w:r>
      <w:r>
        <w:rPr>
          <w:rFonts w:eastAsia="Times New Roman" w:cs="Times New Roman"/>
          <w:szCs w:val="24"/>
        </w:rPr>
        <w:t>.</w:t>
      </w:r>
    </w:p>
    <w:p w:rsidR="001446F9" w:rsidRPr="001446F9" w:rsidRDefault="00B01DE2" w:rsidP="00B01DE2">
      <w:pPr>
        <w:spacing w:before="100" w:beforeAutospacing="1" w:after="100" w:afterAutospacing="1"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2. T</w:t>
      </w:r>
      <w:r w:rsidR="001446F9" w:rsidRPr="001446F9">
        <w:rPr>
          <w:rFonts w:eastAsia="Times New Roman" w:cs="Times New Roman"/>
          <w:szCs w:val="24"/>
        </w:rPr>
        <w:t>o introduce a list</w:t>
      </w:r>
      <w:r w:rsidRPr="00B01DE2">
        <w:t xml:space="preserve"> </w:t>
      </w:r>
      <w:r>
        <w:t xml:space="preserve">when introductory words such as </w:t>
      </w:r>
      <w:r>
        <w:rPr>
          <w:rStyle w:val="Emphasis"/>
        </w:rPr>
        <w:t>namely</w:t>
      </w:r>
      <w:r>
        <w:t xml:space="preserve">, </w:t>
      </w:r>
      <w:r>
        <w:rPr>
          <w:rStyle w:val="Emphasis"/>
        </w:rPr>
        <w:t>for example</w:t>
      </w:r>
      <w:r>
        <w:t xml:space="preserve">, or </w:t>
      </w:r>
      <w:r>
        <w:rPr>
          <w:rStyle w:val="Emphasis"/>
        </w:rPr>
        <w:t>that is</w:t>
      </w:r>
      <w:r>
        <w:t xml:space="preserve"> do not appear.</w:t>
      </w:r>
    </w:p>
    <w:p w:rsidR="001446F9" w:rsidRDefault="001446F9" w:rsidP="001446F9">
      <w:pPr>
        <w:pStyle w:val="NormalWeb"/>
      </w:pPr>
      <w:r>
        <w:t xml:space="preserve">3. Use the colon to introduce a direct quotation that is more than three lines in length. In this situation, leave a blank line above and below the quoted material. </w:t>
      </w:r>
    </w:p>
    <w:p w:rsidR="00B01DE2" w:rsidRDefault="00B01DE2" w:rsidP="001446F9">
      <w:pPr>
        <w:pStyle w:val="NormalWeb"/>
      </w:pPr>
    </w:p>
    <w:p w:rsidR="00B01DE2" w:rsidRDefault="00B01DE2" w:rsidP="001446F9">
      <w:pPr>
        <w:pStyle w:val="NormalWeb"/>
      </w:pPr>
    </w:p>
    <w:p w:rsidR="001446F9" w:rsidRDefault="001446F9" w:rsidP="001446F9">
      <w:pPr>
        <w:pStyle w:val="NormalWeb"/>
      </w:pPr>
    </w:p>
    <w:p w:rsidR="00B01DE2" w:rsidRDefault="00B01DE2" w:rsidP="001446F9">
      <w:pPr>
        <w:pStyle w:val="NormalWeb"/>
      </w:pPr>
    </w:p>
    <w:p w:rsidR="00B01DE2" w:rsidRDefault="00B01DE2" w:rsidP="001446F9">
      <w:pPr>
        <w:pStyle w:val="NormalWeb"/>
      </w:pPr>
    </w:p>
    <w:p w:rsidR="00B01DE2" w:rsidRDefault="00B01DE2" w:rsidP="001446F9">
      <w:pPr>
        <w:pStyle w:val="NormalWeb"/>
      </w:pPr>
    </w:p>
    <w:p w:rsidR="00B01DE2" w:rsidRDefault="00B01DE2" w:rsidP="001446F9">
      <w:pPr>
        <w:pStyle w:val="NormalWeb"/>
      </w:pPr>
    </w:p>
    <w:p w:rsidR="00B01DE2" w:rsidRDefault="00B01DE2" w:rsidP="001446F9">
      <w:pPr>
        <w:pStyle w:val="NormalWeb"/>
      </w:pPr>
    </w:p>
    <w:p w:rsidR="00B01DE2" w:rsidRDefault="00B01DE2" w:rsidP="001446F9">
      <w:pPr>
        <w:pStyle w:val="NormalWeb"/>
      </w:pPr>
    </w:p>
    <w:p w:rsidR="00B01DE2" w:rsidRDefault="00B01DE2" w:rsidP="001446F9">
      <w:pPr>
        <w:pStyle w:val="NormalWeb"/>
      </w:pPr>
    </w:p>
    <w:p w:rsidR="00B01DE2" w:rsidRDefault="00B01DE2" w:rsidP="001446F9">
      <w:pPr>
        <w:pStyle w:val="NormalWeb"/>
      </w:pPr>
    </w:p>
    <w:p w:rsidR="00B01DE2" w:rsidRDefault="00B01DE2" w:rsidP="001446F9">
      <w:pPr>
        <w:pStyle w:val="NormalWeb"/>
      </w:pPr>
    </w:p>
    <w:p w:rsidR="00B01DE2" w:rsidRDefault="00B01DE2" w:rsidP="001446F9">
      <w:pPr>
        <w:pStyle w:val="NormalWeb"/>
      </w:pPr>
    </w:p>
    <w:p w:rsidR="00B01DE2" w:rsidRDefault="00B01DE2" w:rsidP="001446F9">
      <w:pPr>
        <w:pStyle w:val="NormalWeb"/>
      </w:pPr>
    </w:p>
    <w:p w:rsidR="00B01DE2" w:rsidRDefault="00B01DE2" w:rsidP="001446F9">
      <w:pPr>
        <w:pStyle w:val="NormalWeb"/>
      </w:pPr>
    </w:p>
    <w:p w:rsidR="00B01DE2" w:rsidRDefault="00B01DE2" w:rsidP="001446F9">
      <w:pPr>
        <w:pStyle w:val="NormalWeb"/>
      </w:pPr>
    </w:p>
    <w:p w:rsidR="00B01DE2" w:rsidRDefault="00B01DE2" w:rsidP="001446F9">
      <w:pPr>
        <w:pStyle w:val="NormalWeb"/>
      </w:pPr>
    </w:p>
    <w:p w:rsidR="00B01DE2" w:rsidRDefault="00B01DE2" w:rsidP="001446F9">
      <w:pPr>
        <w:pStyle w:val="NormalWeb"/>
      </w:pPr>
    </w:p>
    <w:p w:rsidR="00B01DE2" w:rsidRDefault="00B01DE2" w:rsidP="001446F9">
      <w:pPr>
        <w:pStyle w:val="NormalWeb"/>
      </w:pPr>
      <w:r>
        <w:lastRenderedPageBreak/>
        <w:t>Who vs. Whom</w:t>
      </w:r>
    </w:p>
    <w:p w:rsidR="00B01DE2" w:rsidRDefault="00B01DE2" w:rsidP="001446F9">
      <w:pPr>
        <w:pStyle w:val="NormalWeb"/>
      </w:pPr>
      <w:r>
        <w:rPr>
          <w:i/>
        </w:rPr>
        <w:t>W</w:t>
      </w:r>
      <w:r>
        <w:rPr>
          <w:rStyle w:val="Emphasis"/>
        </w:rPr>
        <w:t>ho</w:t>
      </w:r>
      <w:r>
        <w:t xml:space="preserve"> should be used in the subject position in a </w:t>
      </w:r>
      <w:proofErr w:type="gramStart"/>
      <w:r>
        <w:t>sentence.</w:t>
      </w:r>
      <w:proofErr w:type="gramEnd"/>
      <w:r>
        <w:t xml:space="preserve"> </w:t>
      </w:r>
    </w:p>
    <w:p w:rsidR="00B01DE2" w:rsidRDefault="00B01DE2" w:rsidP="001446F9">
      <w:pPr>
        <w:pStyle w:val="NormalWeb"/>
      </w:pPr>
      <w:r>
        <w:t xml:space="preserve">While </w:t>
      </w:r>
      <w:r>
        <w:rPr>
          <w:rStyle w:val="Emphasis"/>
        </w:rPr>
        <w:t>whom</w:t>
      </w:r>
      <w:r>
        <w:t xml:space="preserve"> should be used in the object position, and also after a preposition</w:t>
      </w:r>
    </w:p>
    <w:p w:rsidR="00B01DE2" w:rsidRDefault="00B01DE2" w:rsidP="001446F9">
      <w:pPr>
        <w:pStyle w:val="NormalWeb"/>
      </w:pPr>
      <w:r>
        <w:t>Then vs. Than</w:t>
      </w:r>
    </w:p>
    <w:p w:rsidR="00B01DE2" w:rsidRDefault="00B01DE2" w:rsidP="00B01DE2">
      <w:pPr>
        <w:pStyle w:val="NormalWeb"/>
      </w:pPr>
      <w:r>
        <w:rPr>
          <w:rStyle w:val="Emphasis"/>
          <w:b/>
          <w:bCs/>
        </w:rPr>
        <w:t>Then</w:t>
      </w:r>
      <w:r>
        <w:rPr>
          <w:rStyle w:val="Emphasis"/>
        </w:rPr>
        <w:t> </w:t>
      </w:r>
      <w:r>
        <w:t>is mainly an adverb, often used to situate actions in time. For example, you wake up in the morning and </w:t>
      </w:r>
      <w:r>
        <w:rPr>
          <w:u w:val="single"/>
        </w:rPr>
        <w:t>then</w:t>
      </w:r>
      <w:r>
        <w:t xml:space="preserve"> have breakfast. It’s also used in </w:t>
      </w:r>
      <w:r>
        <w:rPr>
          <w:rStyle w:val="Emphasis"/>
        </w:rPr>
        <w:t>if … then </w:t>
      </w:r>
      <w:r>
        <w:t>constructions such as, “If you wake late, then you might have to skip breakfast.” It also works as a noun meaning </w:t>
      </w:r>
      <w:r>
        <w:rPr>
          <w:rStyle w:val="Emphasis"/>
        </w:rPr>
        <w:t>that time </w:t>
      </w:r>
      <w:r>
        <w:t>(e.g., “I wanted breakfast, but then was not a good time”) and as an adjective meaning </w:t>
      </w:r>
      <w:r>
        <w:rPr>
          <w:rStyle w:val="Emphasis"/>
        </w:rPr>
        <w:t>at that time </w:t>
      </w:r>
      <w:r>
        <w:t>(e.g., “My then boyfriend was not an early riser”).</w:t>
      </w:r>
    </w:p>
    <w:p w:rsidR="00B01DE2" w:rsidRDefault="00B01DE2" w:rsidP="00B01DE2">
      <w:pPr>
        <w:pStyle w:val="NormalWeb"/>
      </w:pPr>
      <w:r>
        <w:rPr>
          <w:rStyle w:val="Strong"/>
          <w:i/>
          <w:iCs/>
        </w:rPr>
        <w:t>Than</w:t>
      </w:r>
      <w:r>
        <w:t xml:space="preserve"> is a conjunction used mainly in making comparisons—e.g., “My breakfast is better than yours”; “I make breakfast </w:t>
      </w:r>
      <w:hyperlink r:id="rId5" w:history="1">
        <w:r>
          <w:rPr>
            <w:rStyle w:val="Hyperlink"/>
            <w:rFonts w:eastAsiaTheme="majorEastAsia"/>
          </w:rPr>
          <w:t>differently than</w:t>
        </w:r>
      </w:hyperlink>
      <w:r>
        <w:t xml:space="preserve"> you do.”</w:t>
      </w:r>
    </w:p>
    <w:p w:rsidR="00B01DE2" w:rsidRDefault="00B01DE2" w:rsidP="001446F9">
      <w:pPr>
        <w:pStyle w:val="NormalWeb"/>
      </w:pPr>
    </w:p>
    <w:p w:rsidR="00B01DE2" w:rsidRDefault="00B01DE2" w:rsidP="001446F9">
      <w:pPr>
        <w:pStyle w:val="NormalWeb"/>
      </w:pPr>
    </w:p>
    <w:p w:rsidR="00B01DE2" w:rsidRDefault="00B01DE2" w:rsidP="001446F9">
      <w:pPr>
        <w:pStyle w:val="NormalWeb"/>
      </w:pPr>
    </w:p>
    <w:p w:rsidR="001446F9" w:rsidRDefault="001446F9" w:rsidP="001446F9">
      <w:pPr>
        <w:pStyle w:val="NormalWeb"/>
      </w:pPr>
    </w:p>
    <w:p w:rsidR="001446F9" w:rsidRDefault="001446F9" w:rsidP="001446F9">
      <w:pPr>
        <w:pStyle w:val="NormalWeb"/>
      </w:pPr>
    </w:p>
    <w:p w:rsidR="001446F9" w:rsidRDefault="001446F9" w:rsidP="001446F9">
      <w:pPr>
        <w:pStyle w:val="NormalWeb"/>
      </w:pPr>
    </w:p>
    <w:p w:rsidR="001446F9" w:rsidRDefault="001446F9" w:rsidP="001446F9">
      <w:pPr>
        <w:pStyle w:val="NormalWeb"/>
      </w:pPr>
    </w:p>
    <w:p w:rsidR="001446F9" w:rsidRDefault="001446F9" w:rsidP="001446F9">
      <w:pPr>
        <w:pStyle w:val="NormalWeb"/>
      </w:pPr>
    </w:p>
    <w:p w:rsidR="001446F9" w:rsidRDefault="001446F9" w:rsidP="001446F9">
      <w:pPr>
        <w:pStyle w:val="NormalWeb"/>
      </w:pPr>
    </w:p>
    <w:p w:rsidR="001446F9" w:rsidRDefault="001446F9" w:rsidP="001446F9">
      <w:pPr>
        <w:pStyle w:val="NormalWeb"/>
      </w:pPr>
    </w:p>
    <w:p w:rsidR="001446F9" w:rsidRDefault="001446F9" w:rsidP="001446F9">
      <w:pPr>
        <w:pStyle w:val="NormalWeb"/>
      </w:pPr>
    </w:p>
    <w:p w:rsidR="001446F9" w:rsidRDefault="001446F9" w:rsidP="001446F9">
      <w:pPr>
        <w:pStyle w:val="NormalWeb"/>
      </w:pPr>
    </w:p>
    <w:p w:rsidR="001446F9" w:rsidRDefault="001446F9" w:rsidP="001446F9">
      <w:pPr>
        <w:pStyle w:val="NormalWeb"/>
      </w:pPr>
    </w:p>
    <w:p w:rsidR="001446F9" w:rsidRDefault="001446F9" w:rsidP="001446F9">
      <w:pPr>
        <w:pStyle w:val="NormalWeb"/>
      </w:pPr>
    </w:p>
    <w:p w:rsidR="001446F9" w:rsidRDefault="001446F9" w:rsidP="001446F9">
      <w:pPr>
        <w:pStyle w:val="NormalWeb"/>
      </w:pPr>
    </w:p>
    <w:p w:rsidR="001446F9" w:rsidRDefault="001446F9" w:rsidP="001446F9">
      <w:pPr>
        <w:pStyle w:val="NormalWeb"/>
      </w:pPr>
    </w:p>
    <w:p w:rsidR="001446F9" w:rsidRDefault="001446F9" w:rsidP="001446F9">
      <w:pPr>
        <w:pStyle w:val="NormalWeb"/>
      </w:pPr>
    </w:p>
    <w:p w:rsidR="00F25FCF" w:rsidRPr="00F25FCF" w:rsidRDefault="00F25FCF" w:rsidP="00F25FC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4"/>
        </w:rPr>
      </w:pPr>
      <w:r w:rsidRPr="00F25FCF">
        <w:rPr>
          <w:rFonts w:eastAsia="Times New Roman" w:cs="Times New Roman"/>
          <w:color w:val="000000"/>
          <w:szCs w:val="24"/>
        </w:rPr>
        <w:br/>
      </w:r>
    </w:p>
    <w:p w:rsidR="00F25FCF" w:rsidRDefault="00F25FCF" w:rsidP="00F25FC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4"/>
        </w:rPr>
      </w:pPr>
    </w:p>
    <w:p w:rsidR="00F25FCF" w:rsidRPr="00F25FCF" w:rsidRDefault="00F25FCF" w:rsidP="00F25FC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4"/>
        </w:rPr>
      </w:pPr>
    </w:p>
    <w:p w:rsidR="00F25FCF" w:rsidRDefault="00F25FCF" w:rsidP="00F25FCF"/>
    <w:sectPr w:rsidR="00F25FCF" w:rsidSect="00F331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06FE3"/>
    <w:multiLevelType w:val="multilevel"/>
    <w:tmpl w:val="501E1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663736"/>
    <w:multiLevelType w:val="multilevel"/>
    <w:tmpl w:val="AB848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1F4EC3"/>
    <w:multiLevelType w:val="hybridMultilevel"/>
    <w:tmpl w:val="A9AEF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204E1D"/>
    <w:multiLevelType w:val="multilevel"/>
    <w:tmpl w:val="C3204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51DA3"/>
    <w:rsid w:val="00135239"/>
    <w:rsid w:val="0013699A"/>
    <w:rsid w:val="001446F9"/>
    <w:rsid w:val="00253A74"/>
    <w:rsid w:val="00460E64"/>
    <w:rsid w:val="004D27FC"/>
    <w:rsid w:val="006E2DF7"/>
    <w:rsid w:val="00725883"/>
    <w:rsid w:val="008C147B"/>
    <w:rsid w:val="009165FC"/>
    <w:rsid w:val="00951DA3"/>
    <w:rsid w:val="00B01DE2"/>
    <w:rsid w:val="00F25FCF"/>
    <w:rsid w:val="00F3311A"/>
    <w:rsid w:val="00F74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11A"/>
  </w:style>
  <w:style w:type="paragraph" w:styleId="Heading2">
    <w:name w:val="heading 2"/>
    <w:basedOn w:val="Normal"/>
    <w:link w:val="Heading2Char"/>
    <w:uiPriority w:val="9"/>
    <w:qFormat/>
    <w:rsid w:val="00F25FCF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46F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5FCF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25FCF"/>
    <w:rPr>
      <w:rFonts w:eastAsia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F25FCF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46F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uiPriority w:val="99"/>
    <w:unhideWhenUsed/>
    <w:rsid w:val="001446F9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Emphasis">
    <w:name w:val="Emphasis"/>
    <w:basedOn w:val="DefaultParagraphFont"/>
    <w:uiPriority w:val="20"/>
    <w:qFormat/>
    <w:rsid w:val="001446F9"/>
    <w:rPr>
      <w:i/>
      <w:iCs/>
    </w:rPr>
  </w:style>
  <w:style w:type="character" w:styleId="Strong">
    <w:name w:val="Strong"/>
    <w:basedOn w:val="DefaultParagraphFont"/>
    <w:uiPriority w:val="22"/>
    <w:qFormat/>
    <w:rsid w:val="001446F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7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48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0101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02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4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8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900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998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59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06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grammarist.com/usage/differen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5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 Sellek</dc:creator>
  <cp:lastModifiedBy>Matt Sellek</cp:lastModifiedBy>
  <cp:revision>1</cp:revision>
  <dcterms:created xsi:type="dcterms:W3CDTF">2013-09-27T22:06:00Z</dcterms:created>
  <dcterms:modified xsi:type="dcterms:W3CDTF">2013-09-27T23:21:00Z</dcterms:modified>
</cp:coreProperties>
</file>